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2B938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Dječji vrtić Palčić, Tovarnik </w:t>
      </w:r>
    </w:p>
    <w:p w14:paraId="6EC96173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Hrvatskih dragovoljaca 5 </w:t>
      </w:r>
    </w:p>
    <w:p w14:paraId="7C843BF0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32249 Tovarnik </w:t>
      </w:r>
    </w:p>
    <w:p w14:paraId="5F753BDE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3AD0B8CE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  <w:lang w:val="hr-H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>KLASA: 007-04/2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hr-HR" w:eastAsia="zh-CN" w:bidi="ar"/>
        </w:rPr>
        <w:t>5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>-05-0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hr-HR" w:eastAsia="zh-CN" w:bidi="ar"/>
        </w:rPr>
        <w:t>3</w:t>
      </w:r>
    </w:p>
    <w:p w14:paraId="51ED7734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>UR. BROJ:2196-28-2-2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hr-HR" w:eastAsia="zh-CN" w:bidi="ar"/>
        </w:rPr>
        <w:t>5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-05-01 </w:t>
      </w:r>
    </w:p>
    <w:p w14:paraId="25801540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hr-HR" w:eastAsia="zh-CN" w:bidi="ar"/>
        </w:rPr>
      </w:pPr>
    </w:p>
    <w:p w14:paraId="4226AD56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U Tovarniku, 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hr-HR" w:eastAsia="zh-CN" w:bidi="ar"/>
        </w:rPr>
        <w:t>03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>. listopada 202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hr-HR" w:eastAsia="zh-CN" w:bidi="ar"/>
        </w:rPr>
        <w:t>5.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 godine </w:t>
      </w:r>
    </w:p>
    <w:p w14:paraId="45659871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1739FDF5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Na temelju članka 40. i 41. Zakona o ustanovama („Narodne novine“ broj 76/93, 29/97, 47/99, </w:t>
      </w:r>
    </w:p>
    <w:p w14:paraId="6CE0BF44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35/08, 127/19 i 151/22.), članka 37. Zakona o predškolskom odgoju i obrazovanju (“Narodne </w:t>
      </w:r>
    </w:p>
    <w:p w14:paraId="4541E09C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novine” broj 10/97, 107/07, 94/13 i 98/19,57/22 i 101/23), članka 49. i 50. Statuta Dječjeg </w:t>
      </w:r>
    </w:p>
    <w:p w14:paraId="6D5859D5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vrtića Palčić Tovarnik, Upravno vijeće Dječjeg vrtića Palčić, Tovarnik na 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hr-HR" w:eastAsia="zh-CN" w:bidi="ar"/>
        </w:rPr>
        <w:t>13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. sjednici </w:t>
      </w:r>
    </w:p>
    <w:p w14:paraId="326BC730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održanoj 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hr-HR" w:eastAsia="zh-CN" w:bidi="ar"/>
        </w:rPr>
        <w:t>03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>. listopada 202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hr-HR" w:eastAsia="zh-CN" w:bidi="ar"/>
        </w:rPr>
        <w:t>5</w:t>
      </w: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>. godine donosi:</w:t>
      </w:r>
      <w:bookmarkStart w:id="0" w:name="_GoBack"/>
      <w:bookmarkEnd w:id="0"/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5C65315D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2DA04D20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center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hr-HR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Odluku </w:t>
      </w:r>
    </w:p>
    <w:p w14:paraId="68D33B49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center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>o raspisivanju natječaja za izbor i imenovanje ravnatelja/ice Dječjeg vrtića Palčić,</w:t>
      </w:r>
    </w:p>
    <w:p w14:paraId="6C7DED0D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center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>Tovarnik</w:t>
      </w:r>
    </w:p>
    <w:p w14:paraId="10F8D2C1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32A8EDC9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Za ravnatelja dječjeg vrtića može biti imenovana osoba koja ispunjava sljedeće uvjete: </w:t>
      </w:r>
    </w:p>
    <w:p w14:paraId="5CB81E36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– završen studij odgovarajuće vrste za rad na radnome mjestu odgojitelja ili stručnog </w:t>
      </w:r>
    </w:p>
    <w:p w14:paraId="1A17B560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suradnika u dječjem vrtiću, a koji može biti: </w:t>
      </w:r>
    </w:p>
    <w:p w14:paraId="04426FE2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a) sveučilišni diplomski studij ili </w:t>
      </w:r>
    </w:p>
    <w:p w14:paraId="6318B283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b) integrirani preddiplomski i diplomski sveučilišni studij ili </w:t>
      </w:r>
    </w:p>
    <w:p w14:paraId="0E37C26A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c) specijalistički diplomski stručni studij ili </w:t>
      </w:r>
    </w:p>
    <w:p w14:paraId="63AAB7E7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d) preddiplomski sveučilišni studij za odgojitelja ili </w:t>
      </w:r>
    </w:p>
    <w:p w14:paraId="1B221108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e) stručni studij odgovarajuće vrste, odnosno studij odgovarajuće vrste kojim je stečena viša </w:t>
      </w:r>
    </w:p>
    <w:p w14:paraId="4C79A934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stručna sprema odgojitelja u skladu s ranijim propisima, </w:t>
      </w:r>
    </w:p>
    <w:p w14:paraId="02240386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– položen stručni ispit za odgojitelja ili stručnog suradnika, osim ako nemaju obvezu polagati </w:t>
      </w:r>
    </w:p>
    <w:p w14:paraId="28E5BD50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stručni ispit u skladu s člankom 56. Zakona o predškolskom odgoju </w:t>
      </w:r>
    </w:p>
    <w:p w14:paraId="178AB025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– najmanje pet godina radnog iskustva u predškolskoj ustanovi na radnome mjestu odgojitelja </w:t>
      </w:r>
    </w:p>
    <w:p w14:paraId="05346C66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ili stručnog suradnika. </w:t>
      </w:r>
    </w:p>
    <w:p w14:paraId="5E4934C4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Ravnatelj se imenuje na pet godina, a ista osoba može biti ponovno imenovana. </w:t>
      </w:r>
    </w:p>
    <w:p w14:paraId="3A4292BB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Pristupnici/e uz prijavu na natječaj trebaju priložiti: </w:t>
      </w:r>
    </w:p>
    <w:p w14:paraId="459AF031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1. životopis, </w:t>
      </w:r>
    </w:p>
    <w:p w14:paraId="2D826482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2. presliku dokaza o stečenoj stručnoj spremi, </w:t>
      </w:r>
    </w:p>
    <w:p w14:paraId="71A33800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3. presliku dokaza o položenom stručnom ispitu </w:t>
      </w:r>
    </w:p>
    <w:p w14:paraId="73759EC2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4. dokaz o državljanstvu </w:t>
      </w:r>
    </w:p>
    <w:p w14:paraId="1B8BECCA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5. dokaz o radnom iskustvu - elektronički zapis o radno pravnom statusu - ispis iz evidencije </w:t>
      </w:r>
    </w:p>
    <w:p w14:paraId="6A24420E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Hrvatskog zavoda za mirovinsko osiguranje (izdan u vrijeme trajanja ovog natječaja) </w:t>
      </w:r>
    </w:p>
    <w:p w14:paraId="6FED9D8F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6. a) uvjerenje nadležnog suda da se protiv kandidata ne vodi kazneni postupak za neko </w:t>
      </w:r>
    </w:p>
    <w:p w14:paraId="207BE811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djelo iz članka 25. stavak 2. Zakona o predškolskom odgoju i obrazovanju ne starije od dana </w:t>
      </w:r>
    </w:p>
    <w:p w14:paraId="3B0D4E69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objave natječaja </w:t>
      </w:r>
    </w:p>
    <w:p w14:paraId="5C9C47E3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b) uvjerenje nadležnog prekršajnog suda da se protiv kandidata ne vodi prekršajnipostupak za neko djelo iz članka 25. stavak 4. Zakona o predškolskom odgoju i obrazovanju </w:t>
      </w:r>
    </w:p>
    <w:p w14:paraId="206F9EC3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ne starije od dana objave natječaja </w:t>
      </w:r>
    </w:p>
    <w:p w14:paraId="40E780AD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c) potvrdu Centra za socijalnu skrb (prema mjestu stanovanja) da kandidatu nisu izrečene </w:t>
      </w:r>
    </w:p>
    <w:p w14:paraId="4FCFEE8F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zaštitne mjere iz članka 25. Zakona o predškolskom odgoju i obrazovanju , ne stariju od dana </w:t>
      </w:r>
    </w:p>
    <w:p w14:paraId="3A5EA8D3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objave natječaja </w:t>
      </w:r>
    </w:p>
    <w:p w14:paraId="002D5BAC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7. izjava kandidata o nepostojanju zapreka iz čl. 25. Zakona o predškolskom odgoju i </w:t>
      </w:r>
    </w:p>
    <w:p w14:paraId="587B6BC0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obrazovanju za prijem u radni odnos (vlastoručno potpisana), </w:t>
      </w:r>
    </w:p>
    <w:p w14:paraId="4044A48E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8. dokaz o zdravstvenoj sposobnosti (kandidati nisu dužni priložiti uz prijavu na </w:t>
      </w:r>
    </w:p>
    <w:p w14:paraId="757229BC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natječaj već će se ona ishoditi prije donošenja konačne odluke o sklapanju ugovora o </w:t>
      </w:r>
    </w:p>
    <w:p w14:paraId="6498D19D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radu). </w:t>
      </w:r>
    </w:p>
    <w:p w14:paraId="05120D5C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9. plan rada i strategija upravljanja Dječjim vrtićem u narednom mandatnom razdoblju. </w:t>
      </w:r>
    </w:p>
    <w:p w14:paraId="40206F9F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Prijave na natječaj s obveznom dokumentacijom dostaviti u zatvorenoj omotnici na adresu: </w:t>
      </w:r>
    </w:p>
    <w:p w14:paraId="3D6D87B7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Dječji vrtić Palčić, Tovarnik, Hrvatskih dragovoljaca 5, 32249 Tovarnik s naznakom </w:t>
      </w:r>
    </w:p>
    <w:p w14:paraId="3C58BC6D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"Prijava na natječaj za ravnatelja/icu". </w:t>
      </w:r>
    </w:p>
    <w:p w14:paraId="786ABCC6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Rok za dostavu prijava na natječaj je osam dana od dana objave natječaja u Narodnim </w:t>
      </w:r>
    </w:p>
    <w:p w14:paraId="3D2F7B8A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novinama. </w:t>
      </w:r>
    </w:p>
    <w:p w14:paraId="150C8571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U skladu sa Zakonom o ravnopravnosti spolova na natječaj se mogu javiti osobe oba spola </w:t>
      </w:r>
    </w:p>
    <w:p w14:paraId="692692A1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koje ispunjavaju propisane uvjete. </w:t>
      </w:r>
    </w:p>
    <w:p w14:paraId="49186BD1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Pristupnici/e koji će se u prijavi pozivati na pravo prednosti pri zapošljavanju prema </w:t>
      </w:r>
    </w:p>
    <w:p w14:paraId="2D7B334B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posebnim propisima, dužni su u prijavi za natječaj pozvati se na to pravo i priložiti dokaz o </w:t>
      </w:r>
    </w:p>
    <w:p w14:paraId="5E32C6BE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ostvarivanju prednosti prema posebnom zakonu. </w:t>
      </w:r>
    </w:p>
    <w:p w14:paraId="27C55D82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Pristupnici/e koji ostvaruje pravo prednosti pri zapošljavanju na temelju članka 102. Zakona o </w:t>
      </w:r>
    </w:p>
    <w:p w14:paraId="1CADC772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hrvatskim braniteljima iz Domovinskog rata i članovima njihovih obitelji (Narodne novine </w:t>
      </w:r>
    </w:p>
    <w:p w14:paraId="238BB6A7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121/17., 98/19. i 84/21.), članka 48.f Zakona o zaštiti vojnih i civilnih invalida rata (Narodne </w:t>
      </w:r>
    </w:p>
    <w:p w14:paraId="1243D9D2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novine broj 33/92., 57/92., 77/92., 27/93., 58/93., 02/94., 76/94., 108/95., 108/96., 82/01., </w:t>
      </w:r>
    </w:p>
    <w:p w14:paraId="6FDE42BF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103/03., 148/13. i 98/19.) ili članka 9. Zakona o profesionalnoj rehabilitaciji i zapošljavanju </w:t>
      </w:r>
    </w:p>
    <w:p w14:paraId="7D6B82EC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osoba s invaliditetom (Narodne novine broj 157/13., 152/14., 39/18. i 32/20.) te članku 48. </w:t>
      </w:r>
    </w:p>
    <w:p w14:paraId="0FC2A125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Zakona o civilnim stradalnicima iz Domovinskog rata (Narodne novine broj 84/21.) dužan/na </w:t>
      </w:r>
    </w:p>
    <w:p w14:paraId="39B490D6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je u prijavi na javni natječaj pozvati se na to pravo i uz prijavu na natječaj pored navedenih </w:t>
      </w:r>
    </w:p>
    <w:p w14:paraId="32E59681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isprava odnosno priloga priložiti svu propisanu dokumentaciju prema posebnom zakonu te </w:t>
      </w:r>
    </w:p>
    <w:p w14:paraId="061526B1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ima prednost u odnosu na ostale kandidate samo pod jednakim uvjetima. </w:t>
      </w:r>
    </w:p>
    <w:p w14:paraId="1B4E1B5D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Pristupnici/e koji se poziva na pravo prednosti pri zapošljavanju na temelju članka 102. </w:t>
      </w:r>
    </w:p>
    <w:p w14:paraId="768C434B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Zakona o hrvatskim braniteljima iz Domovinskog rata i članovima njihovih obitelji dužan/a je </w:t>
      </w:r>
    </w:p>
    <w:p w14:paraId="51A9F6DC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uz prijavu na natječaj pored navedenih isprava odnosno priloga priložiti i sve potrebne dokaze </w:t>
      </w:r>
    </w:p>
    <w:p w14:paraId="53005067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iz članka 103. stavka I. Zakona o hrvatskim braniteljima iz Domovinskog rata i članovima </w:t>
      </w:r>
    </w:p>
    <w:p w14:paraId="6CB6E9BF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njihovih obitelji koji su dostupni na poveznici Ministarstva hrvatskih branitelja: </w:t>
      </w:r>
    </w:p>
    <w:p w14:paraId="70E37226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FF"/>
          <w:kern w:val="0"/>
          <w:sz w:val="24"/>
          <w:szCs w:val="24"/>
          <w:lang w:val="en-US" w:eastAsia="zh-CN" w:bidi="ar"/>
        </w:rPr>
        <w:t xml:space="preserve">https://branitelji.gov.hr/UserDocsImages//dokumenti/Nikola//popis%20dokaza%20 </w:t>
      </w:r>
    </w:p>
    <w:p w14:paraId="0866E34B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B0F0"/>
          <w:kern w:val="0"/>
          <w:sz w:val="24"/>
          <w:szCs w:val="24"/>
          <w:lang w:val="en-US" w:eastAsia="zh-CN" w:bidi="ar"/>
        </w:rPr>
        <w:t xml:space="preserve">za%20ostvarivanje%20prava%20prednosti%20pri%20zapo%C5%A1ljavanju- </w:t>
      </w:r>
    </w:p>
    <w:p w14:paraId="7289DD7B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B0F0"/>
          <w:kern w:val="0"/>
          <w:sz w:val="24"/>
          <w:szCs w:val="24"/>
          <w:lang w:val="en-US" w:eastAsia="zh-CN" w:bidi="ar"/>
        </w:rPr>
        <w:t xml:space="preserve">%20ZOHBDR%202021.pdf </w:t>
      </w:r>
    </w:p>
    <w:p w14:paraId="0B4AF090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Osobe koje ostvaruju pravo prednosti pri zapošljavanju u skladu s člankom 48. Zakona o </w:t>
      </w:r>
    </w:p>
    <w:p w14:paraId="146FC96F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civilnim stradalnicima iz Domovinskog rata (Narodne novinebroj 84/21 ), uz prijavu na </w:t>
      </w:r>
    </w:p>
    <w:p w14:paraId="28FD1440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natječaj dužne su u prijavi na natječaj pozvati se na to pravo i uz prijavu dostaviti i dokaze iz </w:t>
      </w:r>
    </w:p>
    <w:p w14:paraId="258D53DB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stavka I. članka 49. Zakona civilnim stradalnicima iz Domovinskog rata. </w:t>
      </w:r>
    </w:p>
    <w:p w14:paraId="706596DB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Poveznica na internetsku stranicu Ministarstva hrvatskih branitelja s popisom dokaza </w:t>
      </w:r>
    </w:p>
    <w:p w14:paraId="5C89E89B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>potrebnih za ostvarivanja prava prednosti:</w:t>
      </w:r>
      <w:r>
        <w:rPr>
          <w:rFonts w:hint="default" w:ascii="Calibri" w:hAnsi="Calibri" w:eastAsia="SimSun" w:cs="Calibri"/>
          <w:color w:val="00B0F0"/>
          <w:kern w:val="0"/>
          <w:sz w:val="24"/>
          <w:szCs w:val="24"/>
          <w:lang w:val="en-US" w:eastAsia="zh-CN" w:bidi="ar"/>
        </w:rPr>
        <w:t xml:space="preserve">https://branitelji.gov.hr/UserDocsImages//dokumenti/Nikola//popis%20dokaza%20za%20ostv </w:t>
      </w:r>
    </w:p>
    <w:p w14:paraId="47D3AD78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B0F0"/>
          <w:kern w:val="0"/>
          <w:sz w:val="24"/>
          <w:szCs w:val="24"/>
          <w:lang w:val="en-US" w:eastAsia="zh-CN" w:bidi="ar"/>
        </w:rPr>
        <w:t xml:space="preserve">arivanje%20prava%20prednosti%20pri%20zapo%C5%A1ljavanju%20Zakon%20o%20civiln </w:t>
      </w:r>
    </w:p>
    <w:p w14:paraId="0018DA80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B0F0"/>
          <w:kern w:val="0"/>
          <w:sz w:val="24"/>
          <w:szCs w:val="24"/>
          <w:lang w:val="en-US" w:eastAsia="zh-CN" w:bidi="ar"/>
        </w:rPr>
        <w:t xml:space="preserve">im%20stradalnicima%20iz%20DR.pdf </w:t>
      </w:r>
    </w:p>
    <w:p w14:paraId="395B5961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Natječaj se objavljuje na oglasnoj ploči vrtića, mrežnim stranicama vrtića i Narodnim </w:t>
      </w:r>
    </w:p>
    <w:p w14:paraId="4805DAD4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novinama. </w:t>
      </w:r>
    </w:p>
    <w:p w14:paraId="3420993F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Urednom prijavom smatra se prijava koja sadrži sve podatke i priloge navedene u natječaju. </w:t>
      </w:r>
    </w:p>
    <w:p w14:paraId="1518575F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Nepravovremene i nepotpune prijave neće se razmatrati. Isprave se dostavljaju u neovjerenim </w:t>
      </w:r>
    </w:p>
    <w:p w14:paraId="33F54745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preslikama i ne vraćaju se, a prije sklapanja ugovora o radu izabrani pristupnici/e dužni su </w:t>
      </w:r>
    </w:p>
    <w:p w14:paraId="20F6FC50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predočiti originale traženih dokumenata. </w:t>
      </w:r>
    </w:p>
    <w:p w14:paraId="45D2CE84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O rezultatima provedenog natječ aja kandidati ć e biti obaviješteni o izboru u roku od 45 dana </w:t>
      </w:r>
    </w:p>
    <w:p w14:paraId="366D98FC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od dana isteka roka za podnošenje prijava. </w:t>
      </w:r>
    </w:p>
    <w:p w14:paraId="4B7C402E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Upravno vijeće pridržava pravo da ne prihvati niti jednu prijavu ukoliko smatra da niti </w:t>
      </w:r>
    </w:p>
    <w:p w14:paraId="45D72281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jedna prijava ne udovoljava uvjetima natječaja. </w:t>
      </w:r>
    </w:p>
    <w:p w14:paraId="334BBE38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Predajom natječajne dokumentacije smatra se da kandidat koji je izabran na natječaju dao </w:t>
      </w:r>
    </w:p>
    <w:p w14:paraId="69062EBD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svoju suglasnost da mu se objave osobni podaci (ime i prezime,mjesto prebivališta i stručna </w:t>
      </w:r>
    </w:p>
    <w:p w14:paraId="01E1C03C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sprema). </w:t>
      </w:r>
    </w:p>
    <w:p w14:paraId="1A3B6224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Prijavom na natječaj kandidati su izričito suglasni da Dječji vrtić Palčić, Tovarnik može </w:t>
      </w:r>
    </w:p>
    <w:p w14:paraId="1A69E571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prikupljati, koristiti i dalje obrađivati podatke u svrhu provedbe natječajnog postupka </w:t>
      </w:r>
    </w:p>
    <w:p w14:paraId="3D9497E8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sukladno odredbama Opće uredbe o zaštiti podataka i Zakona o provedbi Opće uredbe o </w:t>
      </w:r>
    </w:p>
    <w:p w14:paraId="0CDA7353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zaštiti podataka (NN 42/18). </w:t>
      </w:r>
    </w:p>
    <w:p w14:paraId="5A3AC0F3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19968B6F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4F6DA1FA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19F675A3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3FD06AA9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66C7658A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29294AE3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lef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198677ED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right"/>
        <w:rPr>
          <w:rFonts w:hint="default" w:ascii="Calibri" w:hAnsi="Calibri" w:cs="Calibri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 xml:space="preserve">Predsjednik Upravnog vijeća </w:t>
      </w:r>
    </w:p>
    <w:p w14:paraId="20FCC066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righ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  <w:t>Ivan Džunja, mag.iur.</w:t>
      </w:r>
    </w:p>
    <w:p w14:paraId="38B2D6DC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righ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en-US" w:eastAsia="zh-CN" w:bidi="ar"/>
        </w:rPr>
      </w:pPr>
    </w:p>
    <w:p w14:paraId="150E55D1">
      <w:pPr>
        <w:keepNext w:val="0"/>
        <w:keepLines w:val="0"/>
        <w:widowControl/>
        <w:suppressLineNumbers w:val="0"/>
        <w:ind w:left="-600" w:leftChars="-300" w:right="-494" w:rightChars="-247" w:firstLine="0" w:firstLineChars="0"/>
        <w:jc w:val="right"/>
        <w:rPr>
          <w:rFonts w:hint="default" w:ascii="Calibri" w:hAnsi="Calibri" w:eastAsia="SimSun" w:cs="Calibri"/>
          <w:color w:val="000000"/>
          <w:kern w:val="0"/>
          <w:sz w:val="24"/>
          <w:szCs w:val="24"/>
          <w:lang w:val="hr-HR" w:eastAsia="zh-CN" w:bidi="ar"/>
        </w:rPr>
      </w:pPr>
      <w:r>
        <w:rPr>
          <w:rFonts w:hint="default" w:ascii="Calibri" w:hAnsi="Calibri" w:eastAsia="SimSun" w:cs="Calibri"/>
          <w:color w:val="000000"/>
          <w:kern w:val="0"/>
          <w:sz w:val="24"/>
          <w:szCs w:val="24"/>
          <w:lang w:val="hr-HR" w:eastAsia="zh-CN" w:bidi="ar"/>
        </w:rPr>
        <w:t>___________________________</w:t>
      </w:r>
    </w:p>
    <w:p w14:paraId="01C80056">
      <w:pPr>
        <w:ind w:left="-600" w:leftChars="-300" w:right="-494" w:rightChars="-247" w:firstLine="0" w:firstLineChars="0"/>
        <w:jc w:val="left"/>
        <w:rPr>
          <w:rFonts w:hint="default" w:ascii="Calibri" w:hAnsi="Calibri" w:cs="Calibri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13745"/>
    <w:rsid w:val="0FC13745"/>
    <w:rsid w:val="290E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2025-11-14T07:58:00Z</dcterms:created>
  <dc:creator>DV Palčić Tovarnik</dc:creator>
  <cp:lastModifiedBy>DV Palčić Tovarnik</cp:lastModifiedBy>
  <dcterms:modified xsi:type="dcterms:W3CDTF">2025-11-14T08:33:26Z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F76CD7509B6A4385AA466BA74E6195C1_11</vt:lpwstr>
  </property>
</Properties>
</file>